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846D6" w:rsidRDefault="00714BBC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-360947</wp:posOffset>
                </wp:positionH>
                <wp:positionV relativeFrom="paragraph">
                  <wp:posOffset>8783053</wp:posOffset>
                </wp:positionV>
                <wp:extent cx="6617034" cy="794084"/>
                <wp:effectExtent l="57150" t="38100" r="69850" b="1016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034" cy="79408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CE7" w:rsidRPr="00047CE7" w:rsidRDefault="00047CE7" w:rsidP="00047CE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47CE7">
                              <w:rPr>
                                <w:b/>
                                <w:u w:val="single"/>
                              </w:rPr>
                              <w:t>NQF:  QA6, 6.2.1</w:t>
                            </w:r>
                          </w:p>
                          <w:p w:rsidR="00714BBC" w:rsidRPr="00047CE7" w:rsidRDefault="00047CE7" w:rsidP="00047CE7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047CE7">
                              <w:rPr>
                                <w:i/>
                              </w:rPr>
                              <w:t>‘The expertise of families is recognised and they share in decision making about their child’s learning and wellbeing’.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8.4pt;margin-top:691.6pt;width:521.05pt;height:62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47CE7" w:rsidRPr="00047CE7" w:rsidRDefault="00047CE7" w:rsidP="00047CE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047CE7">
                        <w:rPr>
                          <w:b/>
                          <w:u w:val="single"/>
                        </w:rPr>
                        <w:t>NQF:  QA6, 6.2.1</w:t>
                      </w:r>
                    </w:p>
                    <w:p w:rsidR="00714BBC" w:rsidRPr="00047CE7" w:rsidRDefault="00047CE7" w:rsidP="00047CE7">
                      <w:pPr>
                        <w:jc w:val="center"/>
                        <w:rPr>
                          <w:i/>
                        </w:rPr>
                      </w:pPr>
                      <w:r w:rsidRPr="00047CE7">
                        <w:rPr>
                          <w:i/>
                        </w:rPr>
                        <w:t>‘The expertise of families is recognised and they share in decision making about their child’s learning and wellbeing’.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559C6" wp14:editId="36F1F598">
                <wp:simplePos x="0" y="0"/>
                <wp:positionH relativeFrom="column">
                  <wp:posOffset>553453</wp:posOffset>
                </wp:positionH>
                <wp:positionV relativeFrom="paragraph">
                  <wp:posOffset>577516</wp:posOffset>
                </wp:positionV>
                <wp:extent cx="4595495" cy="866273"/>
                <wp:effectExtent l="57150" t="38100" r="71755" b="8636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495" cy="866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781" w:rsidRPr="00714BBC" w:rsidRDefault="00B13781" w:rsidP="00B1378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714BBC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We would love to know more about the aspirations and goals you may have for your child while they are with us.  Please share them with us below.</w:t>
                            </w:r>
                          </w:p>
                          <w:p w:rsidR="00B13781" w:rsidRDefault="00B13781" w:rsidP="00B137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margin-left:43.6pt;margin-top:45.45pt;width:361.8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13781" w:rsidRPr="00714BBC" w:rsidRDefault="00B13781" w:rsidP="00B13781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714BBC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We would love to know more about the aspirations and goals you may have for your child while they are with us.  Please share them with us below.</w:t>
                      </w:r>
                    </w:p>
                    <w:p w:rsidR="00B13781" w:rsidRDefault="00B13781" w:rsidP="00B1378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F5AA5" wp14:editId="657546AD">
                <wp:simplePos x="0" y="0"/>
                <wp:positionH relativeFrom="column">
                  <wp:posOffset>-481263</wp:posOffset>
                </wp:positionH>
                <wp:positionV relativeFrom="paragraph">
                  <wp:posOffset>-649705</wp:posOffset>
                </wp:positionV>
                <wp:extent cx="6737684" cy="649705"/>
                <wp:effectExtent l="57150" t="38100" r="82550" b="933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7684" cy="6497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4BBC" w:rsidRPr="00714BBC" w:rsidRDefault="00714BBC" w:rsidP="00714BBC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714BBC">
                              <w:rPr>
                                <w:b/>
                                <w:sz w:val="72"/>
                                <w:szCs w:val="72"/>
                              </w:rPr>
                              <w:t>Parent Aspirations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37.9pt;margin-top:-51.15pt;width:530.55pt;height:51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714BBC" w:rsidRPr="00714BBC" w:rsidRDefault="00714BBC" w:rsidP="00714BBC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714BBC">
                        <w:rPr>
                          <w:b/>
                          <w:sz w:val="72"/>
                          <w:szCs w:val="72"/>
                        </w:rPr>
                        <w:t>Parent Aspirations</w:t>
                      </w:r>
                    </w:p>
                  </w:txbxContent>
                </v:textbox>
              </v:shape>
            </w:pict>
          </mc:Fallback>
        </mc:AlternateContent>
      </w:r>
      <w:r w:rsidR="004C32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400050</wp:posOffset>
                </wp:positionV>
                <wp:extent cx="4848225" cy="7962900"/>
                <wp:effectExtent l="0" t="0" r="28575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796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781" w:rsidRDefault="00B13781" w:rsidP="00B13781">
                            <w:pPr>
                              <w:ind w:left="720" w:firstLine="720"/>
                              <w:rPr>
                                <w:rFonts w:ascii="Harlow Solid Italic" w:hAnsi="Harlow Solid Italic"/>
                                <w:color w:val="7030A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  <w:p w:rsidR="00B13781" w:rsidRDefault="00B13781" w:rsidP="00B13781">
                            <w:pPr>
                              <w:ind w:left="720" w:firstLine="720"/>
                              <w:rPr>
                                <w:rFonts w:ascii="Harlow Solid Italic" w:hAnsi="Harlow Solid Italic"/>
                                <w:color w:val="7030A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  <w:p w:rsidR="00B13781" w:rsidRDefault="00B13781" w:rsidP="00B13781">
                            <w:pPr>
                              <w:ind w:left="720" w:firstLine="720"/>
                              <w:rPr>
                                <w:rFonts w:ascii="Harlow Solid Italic" w:hAnsi="Harlow Solid Italic"/>
                                <w:color w:val="7030A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  <w:p w:rsidR="00B13781" w:rsidRPr="00B13781" w:rsidRDefault="00B13781" w:rsidP="00B13781">
                            <w:pPr>
                              <w:ind w:left="720" w:firstLine="720"/>
                              <w:rPr>
                                <w:rFonts w:ascii="Harlow Solid Italic" w:hAnsi="Harlow Solid Italic"/>
                                <w:color w:val="7030A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  <w:p w:rsidR="00110BF6" w:rsidRDefault="00110BF6" w:rsidP="00110BF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  <w:p w:rsidR="00110BF6" w:rsidRPr="00110BF6" w:rsidRDefault="00110BF6" w:rsidP="00110BF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34.5pt;margin-top:31.5pt;width:381.75pt;height:6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">
                <v:textbox>
                  <w:txbxContent>
                    <w:p w:rsidR="00B13781" w:rsidRDefault="00B13781" w:rsidP="00B13781">
                      <w:pPr>
                        <w:ind w:left="720" w:firstLine="720"/>
                        <w:rPr>
                          <w:rFonts w:ascii="Harlow Solid Italic" w:hAnsi="Harlow Solid Italic"/>
                          <w:color w:val="7030A0"/>
                          <w:sz w:val="48"/>
                          <w:szCs w:val="48"/>
                          <w:u w:val="single"/>
                        </w:rPr>
                      </w:pPr>
                    </w:p>
                    <w:p w:rsidR="00B13781" w:rsidRDefault="00B13781" w:rsidP="00B13781">
                      <w:pPr>
                        <w:ind w:left="720" w:firstLine="720"/>
                        <w:rPr>
                          <w:rFonts w:ascii="Harlow Solid Italic" w:hAnsi="Harlow Solid Italic"/>
                          <w:color w:val="7030A0"/>
                          <w:sz w:val="48"/>
                          <w:szCs w:val="48"/>
                          <w:u w:val="single"/>
                        </w:rPr>
                      </w:pPr>
                    </w:p>
                    <w:p w:rsidR="00B13781" w:rsidRDefault="00B13781" w:rsidP="00B13781">
                      <w:pPr>
                        <w:ind w:left="720" w:firstLine="720"/>
                        <w:rPr>
                          <w:rFonts w:ascii="Harlow Solid Italic" w:hAnsi="Harlow Solid Italic"/>
                          <w:color w:val="7030A0"/>
                          <w:sz w:val="48"/>
                          <w:szCs w:val="48"/>
                          <w:u w:val="single"/>
                        </w:rPr>
                      </w:pPr>
                    </w:p>
                    <w:p w:rsidR="00B13781" w:rsidRPr="00B13781" w:rsidRDefault="00B13781" w:rsidP="00B13781">
                      <w:pPr>
                        <w:ind w:left="720" w:firstLine="720"/>
                        <w:rPr>
                          <w:rFonts w:ascii="Harlow Solid Italic" w:hAnsi="Harlow Solid Italic"/>
                          <w:color w:val="7030A0"/>
                          <w:sz w:val="48"/>
                          <w:szCs w:val="48"/>
                          <w:u w:val="single"/>
                        </w:rPr>
                      </w:pPr>
                    </w:p>
                    <w:p w:rsidR="00110BF6" w:rsidRDefault="00110BF6" w:rsidP="00110BF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  <w:p w:rsidR="00110BF6" w:rsidRPr="00110BF6" w:rsidRDefault="00110BF6" w:rsidP="00110BF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BF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1964D1" wp14:editId="573D7712">
            <wp:simplePos x="0" y="0"/>
            <wp:positionH relativeFrom="column">
              <wp:posOffset>-923925</wp:posOffset>
            </wp:positionH>
            <wp:positionV relativeFrom="paragraph">
              <wp:posOffset>-952500</wp:posOffset>
            </wp:positionV>
            <wp:extent cx="7581900" cy="10734675"/>
            <wp:effectExtent l="0" t="0" r="0" b="9525"/>
            <wp:wrapNone/>
            <wp:docPr id="1" name="lightboxImage" descr="http://www.whealth.com.au/mtww/images/resource_kit_posters/p2-artwork_general_health/A4-Border-General-Heal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whealth.com.au/mtww/images/resource_kit_posters/p2-artwork_general_health/A4-Border-General-Healt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7581900" cy="107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46D6" w:rsidSect="00F84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F6"/>
    <w:rsid w:val="00047CE7"/>
    <w:rsid w:val="000C29D9"/>
    <w:rsid w:val="00110BF6"/>
    <w:rsid w:val="004C3221"/>
    <w:rsid w:val="00714BBC"/>
    <w:rsid w:val="00816E7D"/>
    <w:rsid w:val="009D26C7"/>
    <w:rsid w:val="00A21D68"/>
    <w:rsid w:val="00B13781"/>
    <w:rsid w:val="00B42E63"/>
    <w:rsid w:val="00B70AC7"/>
    <w:rsid w:val="00CE26FE"/>
    <w:rsid w:val="00E753B4"/>
    <w:rsid w:val="00EE0156"/>
    <w:rsid w:val="00F2692A"/>
    <w:rsid w:val="00F8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Brownsplains Kids</dc:creator>
  <cp:lastModifiedBy>Bec Schultze</cp:lastModifiedBy>
  <cp:revision>2</cp:revision>
  <dcterms:created xsi:type="dcterms:W3CDTF">2014-03-28T01:26:00Z</dcterms:created>
  <dcterms:modified xsi:type="dcterms:W3CDTF">2014-03-28T01:26:00Z</dcterms:modified>
</cp:coreProperties>
</file>